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79CC" w14:textId="7361B39F" w:rsidR="00C31B13" w:rsidRDefault="00AB3700" w:rsidP="002868DB">
      <w:pPr>
        <w:pStyle w:val="Nzevdokumentu"/>
      </w:pPr>
      <w:bookmarkStart w:id="0" w:name="_Toc166603153"/>
      <w:r w:rsidRPr="00AB3700">
        <w:rPr>
          <w:sz w:val="28"/>
          <w:szCs w:val="28"/>
        </w:rPr>
        <w:t>Souhlas hráče s</w:t>
      </w:r>
      <w:r>
        <w:rPr>
          <w:sz w:val="28"/>
          <w:szCs w:val="28"/>
        </w:rPr>
        <w:t> </w:t>
      </w:r>
      <w:r w:rsidRPr="00AB3700">
        <w:rPr>
          <w:sz w:val="28"/>
          <w:szCs w:val="28"/>
        </w:rPr>
        <w:t>hostováním</w:t>
      </w:r>
      <w:r>
        <w:rPr>
          <w:sz w:val="28"/>
          <w:szCs w:val="28"/>
        </w:rPr>
        <w:t xml:space="preserve"> pro soutěž Českého svazu curlingu</w:t>
      </w:r>
      <w:r>
        <w:t xml:space="preserve"> </w:t>
      </w:r>
    </w:p>
    <w:p w14:paraId="39BD3CAF" w14:textId="77777777" w:rsidR="00C31B13" w:rsidRDefault="00C31B13" w:rsidP="00C31B13"/>
    <w:p w14:paraId="5CE967A6" w14:textId="77777777" w:rsidR="002D0B76" w:rsidRPr="002D0B76" w:rsidRDefault="002D0B76" w:rsidP="002D0B76">
      <w:r w:rsidRPr="002D0B76">
        <w:t xml:space="preserve">O hostování hráče pro konkrétní soutěž zažádá klubový správce klubu, do kterého hráč hostuje, prostřednictvím Informačního systému ČSC (IS ČSC), a k žádosti přímo v IS ČSC digitálně </w:t>
      </w:r>
      <w:proofErr w:type="gramStart"/>
      <w:r w:rsidRPr="002D0B76">
        <w:t>přiloží</w:t>
      </w:r>
      <w:proofErr w:type="gramEnd"/>
      <w:r w:rsidRPr="002D0B76">
        <w:t xml:space="preserve"> tento hráčem podepsaný formulář. Následně hostování v IS ČSC schválí klubový správce klubu, ve kterém je hráč registrovaný, soutěžní komise, a nový klub provede platbu za hostování (s variabilním symbolem vygenerovaným v IS ČSC).</w:t>
      </w:r>
    </w:p>
    <w:p w14:paraId="013A2EAA" w14:textId="77777777" w:rsidR="002D0B76" w:rsidRPr="003D67AE" w:rsidRDefault="002D0B76" w:rsidP="002D0B76">
      <w:pPr>
        <w:rPr>
          <w:rFonts w:ascii="Calibri" w:hAnsi="Calibri" w:cs="Calibri"/>
        </w:rPr>
      </w:pPr>
    </w:p>
    <w:p w14:paraId="301CDDB1" w14:textId="77777777" w:rsidR="002D0B76" w:rsidRPr="003D67AE" w:rsidRDefault="002D0B76" w:rsidP="002D0B76">
      <w:pPr>
        <w:rPr>
          <w:rFonts w:ascii="Calibri" w:hAnsi="Calibri" w:cs="Calibri"/>
          <w:b/>
        </w:rPr>
      </w:pPr>
    </w:p>
    <w:p w14:paraId="5E71900A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Soutěž, pro kterou platí toto hostování:</w:t>
      </w:r>
    </w:p>
    <w:p w14:paraId="45AFB293" w14:textId="77777777" w:rsidR="002D0B76" w:rsidRPr="002D0B76" w:rsidRDefault="002D0B76" w:rsidP="002D0B76">
      <w:pPr>
        <w:rPr>
          <w:b/>
          <w:bCs/>
        </w:rPr>
      </w:pPr>
    </w:p>
    <w:p w14:paraId="006298F5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Jméno hráče:</w:t>
      </w:r>
    </w:p>
    <w:p w14:paraId="6192A387" w14:textId="77777777" w:rsidR="002D0B76" w:rsidRPr="002D0B76" w:rsidRDefault="002D0B76" w:rsidP="002D0B76">
      <w:pPr>
        <w:rPr>
          <w:b/>
          <w:bCs/>
        </w:rPr>
      </w:pPr>
    </w:p>
    <w:p w14:paraId="5198588C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Datum narození hráče:</w:t>
      </w:r>
    </w:p>
    <w:p w14:paraId="5C89C74D" w14:textId="77777777" w:rsidR="002D0B76" w:rsidRPr="002D0B76" w:rsidRDefault="002D0B76" w:rsidP="002D0B76">
      <w:pPr>
        <w:rPr>
          <w:b/>
          <w:bCs/>
        </w:rPr>
      </w:pPr>
    </w:p>
    <w:p w14:paraId="2CAFCA03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Název klubu, do kterého hráč hostuje:</w:t>
      </w:r>
    </w:p>
    <w:p w14:paraId="6EE5A449" w14:textId="77777777" w:rsidR="002D0B76" w:rsidRPr="002D0B76" w:rsidRDefault="002D0B76" w:rsidP="002D0B76">
      <w:pPr>
        <w:rPr>
          <w:b/>
          <w:bCs/>
        </w:rPr>
      </w:pPr>
    </w:p>
    <w:p w14:paraId="7ADC847E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Datum podpisu:</w:t>
      </w:r>
    </w:p>
    <w:p w14:paraId="78D3DF44" w14:textId="77777777" w:rsidR="002D0B76" w:rsidRPr="002D0B76" w:rsidRDefault="002D0B76" w:rsidP="002D0B76">
      <w:pPr>
        <w:rPr>
          <w:b/>
          <w:bCs/>
        </w:rPr>
      </w:pPr>
    </w:p>
    <w:p w14:paraId="73291987" w14:textId="77777777" w:rsidR="002D0B76" w:rsidRPr="002D0B76" w:rsidRDefault="002D0B76" w:rsidP="002D0B76">
      <w:pPr>
        <w:rPr>
          <w:b/>
          <w:bCs/>
        </w:rPr>
      </w:pPr>
      <w:r w:rsidRPr="002D0B76">
        <w:rPr>
          <w:b/>
          <w:bCs/>
        </w:rPr>
        <w:t>Podpis:</w:t>
      </w:r>
    </w:p>
    <w:p w14:paraId="0AC54A8E" w14:textId="77777777" w:rsidR="002D0B76" w:rsidRDefault="002D0B76" w:rsidP="002D0B76">
      <w:pPr>
        <w:rPr>
          <w:rFonts w:ascii="Calibri" w:hAnsi="Calibri" w:cs="Calibri"/>
          <w:b/>
        </w:rPr>
      </w:pPr>
    </w:p>
    <w:p w14:paraId="4DC9DC76" w14:textId="77777777" w:rsidR="002D0B76" w:rsidRPr="003D67AE" w:rsidRDefault="002D0B76" w:rsidP="002D0B76">
      <w:pPr>
        <w:rPr>
          <w:rFonts w:ascii="Calibri" w:hAnsi="Calibri" w:cs="Calibri"/>
          <w:b/>
        </w:rPr>
      </w:pPr>
    </w:p>
    <w:p w14:paraId="541B8185" w14:textId="77777777" w:rsidR="002D0B76" w:rsidRPr="003D67AE" w:rsidRDefault="002D0B76" w:rsidP="002D0B76">
      <w:pPr>
        <w:rPr>
          <w:rFonts w:ascii="Calibri" w:hAnsi="Calibri" w:cs="Calibri"/>
          <w:b/>
        </w:rPr>
      </w:pPr>
    </w:p>
    <w:p w14:paraId="3E449F50" w14:textId="77777777" w:rsidR="002D0B76" w:rsidRPr="002D0B76" w:rsidRDefault="002D0B76" w:rsidP="002D0B76">
      <w:r w:rsidRPr="002D0B76">
        <w:t>U hráčů mladších než 15 let je nutné doplnit podpis zákonného zástupce.</w:t>
      </w:r>
    </w:p>
    <w:p w14:paraId="25C77024" w14:textId="77777777" w:rsidR="002D0B76" w:rsidRDefault="002D0B76" w:rsidP="00FB435E"/>
    <w:p w14:paraId="1918866B" w14:textId="77777777" w:rsidR="002D0B76" w:rsidRDefault="002D0B76" w:rsidP="00FB435E"/>
    <w:bookmarkEnd w:id="0"/>
    <w:sectPr w:rsidR="002D0B76" w:rsidSect="002019F1">
      <w:headerReference w:type="default" r:id="rId8"/>
      <w:footerReference w:type="default" r:id="rId9"/>
      <w:pgSz w:w="11906" w:h="16838"/>
      <w:pgMar w:top="851" w:right="1134" w:bottom="567" w:left="2240" w:header="31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4F89" w14:textId="77777777" w:rsidR="006B1BF6" w:rsidRDefault="006B1BF6" w:rsidP="00967559">
      <w:pPr>
        <w:spacing w:after="0"/>
      </w:pPr>
      <w:r>
        <w:separator/>
      </w:r>
    </w:p>
  </w:endnote>
  <w:endnote w:type="continuationSeparator" w:id="0">
    <w:p w14:paraId="6E98BDC9" w14:textId="77777777" w:rsidR="006B1BF6" w:rsidRDefault="006B1BF6" w:rsidP="00967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llax Semibold">
    <w:altName w:val="Calibri"/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illax">
    <w:altName w:val="Calibri"/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E404" w14:textId="77777777" w:rsidR="00966BC2" w:rsidRDefault="00966BC2"/>
  <w:p w14:paraId="1F7C4BB7" w14:textId="77777777" w:rsidR="00966BC2" w:rsidRDefault="00966BC2"/>
  <w:p w14:paraId="7E717249" w14:textId="77777777" w:rsidR="00966BC2" w:rsidRDefault="00966BC2"/>
  <w:p w14:paraId="613A4D4F" w14:textId="77777777" w:rsidR="00966BC2" w:rsidRDefault="00966BC2"/>
  <w:tbl>
    <w:tblPr>
      <w:tblStyle w:val="Mkatabulky"/>
      <w:tblW w:w="89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126"/>
      <w:gridCol w:w="1565"/>
      <w:gridCol w:w="709"/>
      <w:gridCol w:w="2131"/>
    </w:tblGrid>
    <w:tr w:rsidR="0002312E" w:rsidRPr="00BE390D" w14:paraId="0120226E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14B4B408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 xml:space="preserve">Český svaz curlingu </w:t>
          </w:r>
          <w:proofErr w:type="spellStart"/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>z.s</w:t>
          </w:r>
          <w:proofErr w:type="spellEnd"/>
          <w:r w:rsidRPr="00BE390D">
            <w:rPr>
              <w:rFonts w:eastAsia="Times New Roman" w:cs="Open Sans"/>
              <w:color w:val="29307D"/>
              <w:kern w:val="0"/>
              <w:sz w:val="14"/>
              <w:szCs w:val="14"/>
              <w:lang w:eastAsia="cs-CZ"/>
              <w14:ligatures w14:val="none"/>
            </w:rPr>
            <w:t>.</w:t>
          </w:r>
        </w:p>
      </w:tc>
      <w:tc>
        <w:tcPr>
          <w:tcW w:w="2126" w:type="dxa"/>
          <w:shd w:val="clear" w:color="auto" w:fill="auto"/>
        </w:tcPr>
        <w:p w14:paraId="736B52B2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+420 605 863 072</w:t>
          </w:r>
        </w:p>
      </w:tc>
      <w:tc>
        <w:tcPr>
          <w:tcW w:w="1565" w:type="dxa"/>
          <w:shd w:val="clear" w:color="auto" w:fill="auto"/>
        </w:tcPr>
        <w:p w14:paraId="775074EA" w14:textId="77777777" w:rsidR="002704AD" w:rsidRPr="00BE390D" w:rsidRDefault="002704AD" w:rsidP="004D46C8">
          <w:pPr>
            <w:pStyle w:val="Zpat"/>
            <w:rPr>
              <w:rFonts w:cs="Open Sans"/>
              <w:color w:val="29307D"/>
              <w:sz w:val="14"/>
              <w:szCs w:val="14"/>
              <w:shd w:val="clear" w:color="auto" w:fill="FFFFFF"/>
            </w:rPr>
          </w:pPr>
        </w:p>
      </w:tc>
      <w:tc>
        <w:tcPr>
          <w:tcW w:w="709" w:type="dxa"/>
          <w:shd w:val="clear" w:color="auto" w:fill="auto"/>
        </w:tcPr>
        <w:p w14:paraId="64A237C1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</w:p>
      </w:tc>
      <w:tc>
        <w:tcPr>
          <w:tcW w:w="2131" w:type="dxa"/>
          <w:shd w:val="clear" w:color="auto" w:fill="auto"/>
        </w:tcPr>
        <w:p w14:paraId="3E41E5F8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</w:p>
      </w:tc>
    </w:tr>
    <w:tr w:rsidR="002704AD" w:rsidRPr="00BE390D" w14:paraId="1EBBEC76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48D58670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Zátopkova 100/2</w:t>
          </w:r>
        </w:p>
      </w:tc>
      <w:tc>
        <w:tcPr>
          <w:tcW w:w="2126" w:type="dxa"/>
          <w:shd w:val="clear" w:color="auto" w:fill="auto"/>
        </w:tcPr>
        <w:p w14:paraId="42936489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secretary@curling.cz</w:t>
          </w:r>
        </w:p>
      </w:tc>
      <w:tc>
        <w:tcPr>
          <w:tcW w:w="1565" w:type="dxa"/>
          <w:shd w:val="clear" w:color="auto" w:fill="auto"/>
        </w:tcPr>
        <w:p w14:paraId="2B84A5A7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IČ 48548227</w:t>
          </w:r>
        </w:p>
      </w:tc>
      <w:tc>
        <w:tcPr>
          <w:tcW w:w="709" w:type="dxa"/>
          <w:shd w:val="clear" w:color="auto" w:fill="auto"/>
        </w:tcPr>
        <w:p w14:paraId="1AD3AEE5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Banka</w:t>
          </w:r>
        </w:p>
      </w:tc>
      <w:tc>
        <w:tcPr>
          <w:tcW w:w="2131" w:type="dxa"/>
          <w:shd w:val="clear" w:color="auto" w:fill="auto"/>
        </w:tcPr>
        <w:p w14:paraId="45E935A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MONETA Money Bank a.s.</w:t>
          </w:r>
        </w:p>
      </w:tc>
    </w:tr>
    <w:tr w:rsidR="0002312E" w:rsidRPr="00BE390D" w14:paraId="22928C0D" w14:textId="77777777" w:rsidTr="002D1A6A">
      <w:trPr>
        <w:trHeight w:val="20"/>
      </w:trPr>
      <w:tc>
        <w:tcPr>
          <w:tcW w:w="2410" w:type="dxa"/>
          <w:shd w:val="clear" w:color="auto" w:fill="auto"/>
        </w:tcPr>
        <w:p w14:paraId="2A6B257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169 00 Praha 6 – Břevnov</w:t>
          </w:r>
        </w:p>
      </w:tc>
      <w:tc>
        <w:tcPr>
          <w:tcW w:w="2126" w:type="dxa"/>
          <w:shd w:val="clear" w:color="auto" w:fill="auto"/>
        </w:tcPr>
        <w:p w14:paraId="6B88FB5A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rFonts w:cs="Open Sans"/>
              <w:color w:val="29307D"/>
              <w:sz w:val="14"/>
              <w:szCs w:val="14"/>
              <w:shd w:val="clear" w:color="auto" w:fill="FFFFFF"/>
            </w:rPr>
            <w:t>www.curling.cz</w:t>
          </w:r>
        </w:p>
      </w:tc>
      <w:tc>
        <w:tcPr>
          <w:tcW w:w="1565" w:type="dxa"/>
          <w:shd w:val="clear" w:color="auto" w:fill="auto"/>
        </w:tcPr>
        <w:p w14:paraId="011FA396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</w:rPr>
            <w:t xml:space="preserve">ID </w:t>
          </w:r>
          <w:r w:rsidRPr="00BE390D">
            <w:rPr>
              <w:rFonts w:cs="Arial"/>
              <w:color w:val="29307D"/>
              <w:sz w:val="14"/>
              <w:szCs w:val="14"/>
              <w:bdr w:val="none" w:sz="0" w:space="0" w:color="auto" w:frame="1"/>
              <w:shd w:val="clear" w:color="auto" w:fill="FFFFFF"/>
            </w:rPr>
            <w:t>t2xmx2p</w:t>
          </w:r>
        </w:p>
      </w:tc>
      <w:tc>
        <w:tcPr>
          <w:tcW w:w="709" w:type="dxa"/>
          <w:shd w:val="clear" w:color="auto" w:fill="auto"/>
        </w:tcPr>
        <w:p w14:paraId="35D35695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  <w:shd w:val="clear" w:color="auto" w:fill="FDFDFD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Účet</w:t>
          </w:r>
        </w:p>
      </w:tc>
      <w:tc>
        <w:tcPr>
          <w:tcW w:w="2131" w:type="dxa"/>
          <w:shd w:val="clear" w:color="auto" w:fill="auto"/>
        </w:tcPr>
        <w:p w14:paraId="07AD689A" w14:textId="77777777" w:rsidR="002704AD" w:rsidRPr="00BE390D" w:rsidRDefault="002704AD" w:rsidP="004D46C8">
          <w:pPr>
            <w:pStyle w:val="Zpat"/>
            <w:rPr>
              <w:color w:val="29307D"/>
              <w:sz w:val="14"/>
              <w:szCs w:val="14"/>
            </w:rPr>
          </w:pPr>
          <w:r w:rsidRPr="00BE390D">
            <w:rPr>
              <w:color w:val="29307D"/>
              <w:sz w:val="14"/>
              <w:szCs w:val="14"/>
              <w:shd w:val="clear" w:color="auto" w:fill="FDFDFD"/>
            </w:rPr>
            <w:t>1730109504/0600</w:t>
          </w:r>
        </w:p>
      </w:tc>
    </w:tr>
  </w:tbl>
  <w:p w14:paraId="6B1399B9" w14:textId="77777777" w:rsidR="002704AD" w:rsidRPr="002704AD" w:rsidRDefault="002704AD" w:rsidP="00966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17EE" w14:textId="77777777" w:rsidR="006B1BF6" w:rsidRDefault="006B1BF6" w:rsidP="00967559">
      <w:pPr>
        <w:spacing w:after="0"/>
      </w:pPr>
      <w:r>
        <w:separator/>
      </w:r>
    </w:p>
  </w:footnote>
  <w:footnote w:type="continuationSeparator" w:id="0">
    <w:p w14:paraId="1BA1EA9A" w14:textId="77777777" w:rsidR="006B1BF6" w:rsidRDefault="006B1BF6" w:rsidP="009675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A0DA" w14:textId="77777777" w:rsidR="00967559" w:rsidRDefault="00D8539A" w:rsidP="00D8539A">
    <w:pPr>
      <w:pStyle w:val="Zhlav"/>
      <w:tabs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AE9FE43" wp14:editId="2DCC4933">
          <wp:simplePos x="0" y="0"/>
          <wp:positionH relativeFrom="rightMargin">
            <wp:posOffset>-1386205</wp:posOffset>
          </wp:positionH>
          <wp:positionV relativeFrom="page">
            <wp:posOffset>1097915</wp:posOffset>
          </wp:positionV>
          <wp:extent cx="1386000" cy="144000"/>
          <wp:effectExtent l="0" t="0" r="5080" b="8890"/>
          <wp:wrapSquare wrapText="bothSides"/>
          <wp:docPr id="226" name="Obrázek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68E">
      <w:rPr>
        <w:noProof/>
      </w:rPr>
      <w:drawing>
        <wp:anchor distT="0" distB="0" distL="114300" distR="114300" simplePos="0" relativeHeight="251658240" behindDoc="1" locked="0" layoutInCell="1" allowOverlap="1" wp14:anchorId="112102EC" wp14:editId="3A79BF99">
          <wp:simplePos x="0" y="0"/>
          <wp:positionH relativeFrom="leftMargin">
            <wp:posOffset>0</wp:posOffset>
          </wp:positionH>
          <wp:positionV relativeFrom="topMargin">
            <wp:posOffset>2430145</wp:posOffset>
          </wp:positionV>
          <wp:extent cx="4176000" cy="6192000"/>
          <wp:effectExtent l="0" t="0" r="0" b="0"/>
          <wp:wrapNone/>
          <wp:docPr id="227" name="Obrázek 227" descr="Obsah obrázku Grafika, symbol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Grafika, symbol, bílé&#10;&#10;Popis byl vytvořen automaticky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000" cy="61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9CC">
      <w:rPr>
        <w:noProof/>
      </w:rPr>
      <w:drawing>
        <wp:anchor distT="0" distB="0" distL="114300" distR="114300" simplePos="0" relativeHeight="251659264" behindDoc="0" locked="0" layoutInCell="1" allowOverlap="1" wp14:anchorId="6BB81C55" wp14:editId="1123DB39">
          <wp:simplePos x="0" y="0"/>
          <wp:positionH relativeFrom="page">
            <wp:posOffset>594360</wp:posOffset>
          </wp:positionH>
          <wp:positionV relativeFrom="page">
            <wp:posOffset>720090</wp:posOffset>
          </wp:positionV>
          <wp:extent cx="1872000" cy="522000"/>
          <wp:effectExtent l="0" t="0" r="0" b="0"/>
          <wp:wrapNone/>
          <wp:docPr id="228" name="Obrázek 228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Grafika, grafický design, log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DF8"/>
    <w:multiLevelType w:val="hybridMultilevel"/>
    <w:tmpl w:val="31BE9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FC3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9C0C0D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0A7955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6F6BF4"/>
    <w:multiLevelType w:val="hybridMultilevel"/>
    <w:tmpl w:val="A2DE99A8"/>
    <w:lvl w:ilvl="0" w:tplc="3DCE7EF0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color w:val="29307D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0046"/>
    <w:multiLevelType w:val="hybridMultilevel"/>
    <w:tmpl w:val="5A9EBA2E"/>
    <w:lvl w:ilvl="0" w:tplc="728A9C30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22"/>
        <w:u w:color="CD143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3F6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DDF4EAA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6D1B24"/>
    <w:multiLevelType w:val="hybridMultilevel"/>
    <w:tmpl w:val="2752B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29307D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8334F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E447BA"/>
    <w:multiLevelType w:val="hybridMultilevel"/>
    <w:tmpl w:val="58F40C8C"/>
    <w:lvl w:ilvl="0" w:tplc="EB5A7B78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37A55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3E619AE"/>
    <w:multiLevelType w:val="hybridMultilevel"/>
    <w:tmpl w:val="B6C898C2"/>
    <w:lvl w:ilvl="0" w:tplc="60669C8E">
      <w:start w:val="1"/>
      <w:numFmt w:val="bullet"/>
      <w:lvlText w:val="o"/>
      <w:lvlJc w:val="left"/>
      <w:pPr>
        <w:ind w:left="720" w:hanging="360"/>
      </w:pPr>
      <w:rPr>
        <w:rFonts w:ascii="Chillax Semibold" w:hAnsi="Chillax Semibold" w:hint="default"/>
        <w:sz w:val="22"/>
        <w:u w:color="29307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061E3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A4754D0"/>
    <w:multiLevelType w:val="multilevel"/>
    <w:tmpl w:val="2F18122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90774028">
    <w:abstractNumId w:val="11"/>
  </w:num>
  <w:num w:numId="2" w16cid:durableId="1517502597">
    <w:abstractNumId w:val="14"/>
  </w:num>
  <w:num w:numId="3" w16cid:durableId="1359575936">
    <w:abstractNumId w:val="6"/>
  </w:num>
  <w:num w:numId="4" w16cid:durableId="1169324037">
    <w:abstractNumId w:val="3"/>
  </w:num>
  <w:num w:numId="5" w16cid:durableId="481851826">
    <w:abstractNumId w:val="0"/>
  </w:num>
  <w:num w:numId="6" w16cid:durableId="1949655077">
    <w:abstractNumId w:val="10"/>
  </w:num>
  <w:num w:numId="7" w16cid:durableId="1854420770">
    <w:abstractNumId w:val="12"/>
  </w:num>
  <w:num w:numId="8" w16cid:durableId="1133332452">
    <w:abstractNumId w:val="5"/>
  </w:num>
  <w:num w:numId="9" w16cid:durableId="1086458375">
    <w:abstractNumId w:val="4"/>
  </w:num>
  <w:num w:numId="10" w16cid:durableId="1701591247">
    <w:abstractNumId w:val="8"/>
  </w:num>
  <w:num w:numId="11" w16cid:durableId="613292530">
    <w:abstractNumId w:val="1"/>
  </w:num>
  <w:num w:numId="12" w16cid:durableId="479226390">
    <w:abstractNumId w:val="9"/>
  </w:num>
  <w:num w:numId="13" w16cid:durableId="1638141129">
    <w:abstractNumId w:val="7"/>
  </w:num>
  <w:num w:numId="14" w16cid:durableId="761100719">
    <w:abstractNumId w:val="13"/>
  </w:num>
  <w:num w:numId="15" w16cid:durableId="714160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0"/>
    <w:rsid w:val="0000188D"/>
    <w:rsid w:val="0002312E"/>
    <w:rsid w:val="0008712D"/>
    <w:rsid w:val="000905BB"/>
    <w:rsid w:val="000B01E0"/>
    <w:rsid w:val="00190DC8"/>
    <w:rsid w:val="002019F1"/>
    <w:rsid w:val="00214DB2"/>
    <w:rsid w:val="002704AD"/>
    <w:rsid w:val="002868DB"/>
    <w:rsid w:val="002D0B76"/>
    <w:rsid w:val="002D1A6A"/>
    <w:rsid w:val="00371D62"/>
    <w:rsid w:val="003F5FF3"/>
    <w:rsid w:val="004B3560"/>
    <w:rsid w:val="004D46C8"/>
    <w:rsid w:val="00542E55"/>
    <w:rsid w:val="00571427"/>
    <w:rsid w:val="00613FD9"/>
    <w:rsid w:val="006A7852"/>
    <w:rsid w:val="006B1BF6"/>
    <w:rsid w:val="00752CE4"/>
    <w:rsid w:val="009020C4"/>
    <w:rsid w:val="00952A13"/>
    <w:rsid w:val="00966BC2"/>
    <w:rsid w:val="00967559"/>
    <w:rsid w:val="00980306"/>
    <w:rsid w:val="009C7346"/>
    <w:rsid w:val="00A01DB4"/>
    <w:rsid w:val="00A545F0"/>
    <w:rsid w:val="00AB3700"/>
    <w:rsid w:val="00AB7947"/>
    <w:rsid w:val="00AC3F9E"/>
    <w:rsid w:val="00AD40D9"/>
    <w:rsid w:val="00AE051E"/>
    <w:rsid w:val="00B40AA6"/>
    <w:rsid w:val="00BE390D"/>
    <w:rsid w:val="00C27AE3"/>
    <w:rsid w:val="00C31B13"/>
    <w:rsid w:val="00C57CA3"/>
    <w:rsid w:val="00C63D1D"/>
    <w:rsid w:val="00CC2724"/>
    <w:rsid w:val="00CF79CC"/>
    <w:rsid w:val="00D726D7"/>
    <w:rsid w:val="00D8539A"/>
    <w:rsid w:val="00D95B59"/>
    <w:rsid w:val="00DE045D"/>
    <w:rsid w:val="00DE22E4"/>
    <w:rsid w:val="00DE6D31"/>
    <w:rsid w:val="00E0500F"/>
    <w:rsid w:val="00E157A9"/>
    <w:rsid w:val="00E334FC"/>
    <w:rsid w:val="00E3757D"/>
    <w:rsid w:val="00EF2E9E"/>
    <w:rsid w:val="00F2168E"/>
    <w:rsid w:val="00F34263"/>
    <w:rsid w:val="00F907E2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4954"/>
  <w15:chartTrackingRefBased/>
  <w15:docId w15:val="{31279170-0B0B-42BA-AB66-C36B4F3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C31B13"/>
    <w:pPr>
      <w:spacing w:line="240" w:lineRule="auto"/>
      <w:jc w:val="both"/>
    </w:pPr>
    <w:rPr>
      <w:rFonts w:ascii="Chillax" w:hAnsi="Chillax"/>
      <w:color w:val="1F1F1F"/>
    </w:rPr>
  </w:style>
  <w:style w:type="paragraph" w:styleId="Nadpis1">
    <w:name w:val="heading 1"/>
    <w:basedOn w:val="Normln"/>
    <w:next w:val="Normln"/>
    <w:link w:val="Nadpis1Char"/>
    <w:uiPriority w:val="9"/>
    <w:qFormat/>
    <w:rsid w:val="00DE22E4"/>
    <w:pPr>
      <w:keepNext/>
      <w:keepLines/>
      <w:spacing w:before="360" w:after="120"/>
      <w:jc w:val="left"/>
      <w:outlineLvl w:val="0"/>
    </w:pPr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E22E4"/>
    <w:pPr>
      <w:outlineLvl w:val="1"/>
    </w:pPr>
    <w:rPr>
      <w:sz w:val="48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DE22E4"/>
    <w:pPr>
      <w:outlineLvl w:val="2"/>
    </w:pPr>
    <w:rPr>
      <w:rFonts w:eastAsia="Times New Roman" w:cs="Times New Roman"/>
      <w:bCs/>
      <w:kern w:val="0"/>
      <w:sz w:val="36"/>
      <w:szCs w:val="27"/>
      <w:lang w:eastAsia="cs-CZ"/>
      <w14:ligatures w14:val="none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9020C4"/>
    <w:pPr>
      <w:outlineLvl w:val="3"/>
    </w:pPr>
    <w:rPr>
      <w:rFonts w:ascii="Chillax" w:eastAsiaTheme="majorEastAsia" w:hAnsi="Chillax" w:cstheme="majorBidi"/>
      <w:b w:val="0"/>
      <w:iCs/>
      <w:caps/>
      <w:color w:val="CD1437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55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67559"/>
  </w:style>
  <w:style w:type="paragraph" w:styleId="Zpat">
    <w:name w:val="footer"/>
    <w:basedOn w:val="Normln"/>
    <w:link w:val="ZpatChar"/>
    <w:uiPriority w:val="99"/>
    <w:unhideWhenUsed/>
    <w:rsid w:val="0096755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67559"/>
  </w:style>
  <w:style w:type="table" w:styleId="Mkatabulky">
    <w:name w:val="Table Grid"/>
    <w:basedOn w:val="Normlntabulka"/>
    <w:uiPriority w:val="39"/>
    <w:rsid w:val="00F3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E22E4"/>
    <w:rPr>
      <w:rFonts w:ascii="Chillax Semibold" w:eastAsia="Times New Roman" w:hAnsi="Chillax Semibold" w:cs="Times New Roman"/>
      <w:b/>
      <w:bCs/>
      <w:color w:val="29307D"/>
      <w:kern w:val="0"/>
      <w:sz w:val="36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3426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unhideWhenUsed/>
    <w:rsid w:val="006A7852"/>
    <w:pPr>
      <w:widowControl w:val="0"/>
      <w:autoSpaceDE w:val="0"/>
      <w:autoSpaceDN w:val="0"/>
      <w:spacing w:after="0"/>
    </w:pPr>
    <w:rPr>
      <w:rFonts w:ascii="Arial" w:eastAsia="Arial" w:hAnsi="Arial" w:cs="Arial"/>
      <w:kern w:val="0"/>
      <w:sz w:val="21"/>
      <w:szCs w:val="21"/>
      <w:lang w:val="ca-E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7852"/>
    <w:rPr>
      <w:rFonts w:ascii="Arial" w:eastAsia="Arial" w:hAnsi="Arial" w:cs="Arial"/>
      <w:kern w:val="0"/>
      <w:sz w:val="21"/>
      <w:szCs w:val="21"/>
      <w:lang w:val="ca-ES"/>
      <w14:ligatures w14:val="none"/>
    </w:rPr>
  </w:style>
  <w:style w:type="paragraph" w:styleId="Citt">
    <w:name w:val="Quote"/>
    <w:basedOn w:val="Normln"/>
    <w:next w:val="Normln"/>
    <w:link w:val="CittChar"/>
    <w:uiPriority w:val="29"/>
    <w:rsid w:val="003F5F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5FF3"/>
    <w:rPr>
      <w:i/>
      <w:iCs/>
      <w:color w:val="404040" w:themeColor="text1" w:themeTint="BF"/>
    </w:rPr>
  </w:style>
  <w:style w:type="character" w:styleId="Odkazintenzivn">
    <w:name w:val="Intense Reference"/>
    <w:aliases w:val="Odkaz"/>
    <w:basedOn w:val="Standardnpsmoodstavce"/>
    <w:uiPriority w:val="32"/>
    <w:qFormat/>
    <w:rsid w:val="009020C4"/>
    <w:rPr>
      <w:b w:val="0"/>
      <w:bCs/>
      <w:caps w:val="0"/>
      <w:smallCaps w:val="0"/>
      <w:vanish w:val="0"/>
      <w:color w:val="CD1437"/>
      <w:spacing w:val="5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E22E4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22E4"/>
    <w:rPr>
      <w:rFonts w:ascii="Chillax Semibold" w:eastAsiaTheme="majorEastAsia" w:hAnsi="Chillax Semibold" w:cstheme="majorBidi"/>
      <w:b/>
      <w:color w:val="29307D"/>
      <w:sz w:val="4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020C4"/>
    <w:rPr>
      <w:rFonts w:ascii="Chillax" w:eastAsiaTheme="majorEastAsia" w:hAnsi="Chillax" w:cstheme="majorBidi"/>
      <w:bCs/>
      <w:iCs/>
      <w:caps/>
      <w:color w:val="CD1437"/>
      <w:kern w:val="0"/>
      <w:sz w:val="24"/>
      <w:szCs w:val="27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020C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9020C4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C3F9E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AC3F9E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AC3F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3F9E"/>
    <w:pPr>
      <w:spacing w:after="100"/>
      <w:ind w:left="220"/>
    </w:pPr>
  </w:style>
  <w:style w:type="paragraph" w:customStyle="1" w:styleId="Nzevdokumentu">
    <w:name w:val="Název dokumentu"/>
    <w:next w:val="Normln"/>
    <w:link w:val="NzevdokumentuChar"/>
    <w:qFormat/>
    <w:rsid w:val="00C31B13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customStyle="1" w:styleId="NzevdokumentuChar">
    <w:name w:val="Název dokumentu Char"/>
    <w:basedOn w:val="Nadpis1Char"/>
    <w:link w:val="Nzevdokumentu"/>
    <w:rsid w:val="00C31B13"/>
    <w:rPr>
      <w:rFonts w:ascii="Chillax Semibold" w:eastAsiaTheme="majorEastAsia" w:hAnsi="Chillax Semibold" w:cstheme="majorBidi"/>
      <w:b/>
      <w:color w:val="29307D"/>
      <w:sz w:val="6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AB37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vydra\OneDrive\Dokumenty\curling\svaz\VV\marketing\dokumenty\&#268;SC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B29840E2-7762-431B-9D25-D564E37A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ČSC hlavičkový papír</Template>
  <TotalTime>13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Vydra</dc:creator>
  <cp:keywords/>
  <dc:description/>
  <cp:lastModifiedBy>Marek Vydra</cp:lastModifiedBy>
  <cp:revision>3</cp:revision>
  <cp:lastPrinted>2024-03-19T12:44:00Z</cp:lastPrinted>
  <dcterms:created xsi:type="dcterms:W3CDTF">2024-06-17T07:51:00Z</dcterms:created>
  <dcterms:modified xsi:type="dcterms:W3CDTF">2024-06-17T08:06:00Z</dcterms:modified>
</cp:coreProperties>
</file>